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A2B6" w14:textId="77777777" w:rsidR="00DC6639" w:rsidRPr="00360CF1" w:rsidRDefault="00056CB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 wp14:anchorId="215E0C1B" wp14:editId="30033403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AD17E" w14:textId="77777777"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14:paraId="6303C383" w14:textId="77777777"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14:paraId="22705248" w14:textId="77777777" w:rsidR="000668DE" w:rsidRPr="00360CF1" w:rsidRDefault="000668DE" w:rsidP="000668DE">
      <w:pPr>
        <w:rPr>
          <w:sz w:val="36"/>
          <w:szCs w:val="36"/>
        </w:rPr>
      </w:pPr>
    </w:p>
    <w:p w14:paraId="4A1157E4" w14:textId="77777777"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14:paraId="1665A776" w14:textId="77777777"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14:paraId="15778896" w14:textId="77777777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54D62758" w14:textId="77777777" w:rsidR="003425EB" w:rsidRPr="00360CF1" w:rsidRDefault="003425EB" w:rsidP="00DC1CA2">
            <w:r w:rsidRPr="00360CF1">
              <w:t xml:space="preserve">от </w:t>
            </w:r>
            <w:r w:rsidR="00832205">
              <w:t>31.05.2021</w:t>
            </w:r>
          </w:p>
          <w:p w14:paraId="36B02DC4" w14:textId="77777777" w:rsidR="003425EB" w:rsidRPr="00360CF1" w:rsidRDefault="003425EB" w:rsidP="00DC1CA2">
            <w:pPr>
              <w:rPr>
                <w:sz w:val="10"/>
                <w:szCs w:val="10"/>
              </w:rPr>
            </w:pPr>
          </w:p>
          <w:p w14:paraId="1FD88708" w14:textId="77777777"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50C0F4AE" w14:textId="77777777" w:rsidR="003425EB" w:rsidRPr="00360CF1" w:rsidRDefault="003425EB" w:rsidP="00832205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832205">
              <w:t>302-р</w:t>
            </w:r>
            <w:r w:rsidRPr="00360CF1">
              <w:t xml:space="preserve">          </w:t>
            </w:r>
          </w:p>
        </w:tc>
      </w:tr>
    </w:tbl>
    <w:p w14:paraId="25BFA003" w14:textId="77777777" w:rsidR="00DC1CA2" w:rsidRDefault="00DC1CA2" w:rsidP="00AF5960">
      <w:pPr>
        <w:ind w:firstLine="709"/>
        <w:jc w:val="both"/>
      </w:pPr>
    </w:p>
    <w:p w14:paraId="436A4B70" w14:textId="77777777" w:rsidR="004E5F2E" w:rsidRDefault="004E5F2E" w:rsidP="00AF5960">
      <w:pPr>
        <w:ind w:firstLine="709"/>
        <w:jc w:val="both"/>
      </w:pPr>
    </w:p>
    <w:p w14:paraId="5FDCD1F1" w14:textId="77777777" w:rsidR="00021C2F" w:rsidRPr="005856B0" w:rsidRDefault="00021C2F" w:rsidP="00021C2F">
      <w:pPr>
        <w:ind w:right="5102"/>
        <w:jc w:val="both"/>
        <w:rPr>
          <w:rFonts w:eastAsia="Calibri"/>
          <w:color w:val="000000" w:themeColor="text1"/>
        </w:rPr>
      </w:pPr>
      <w:r w:rsidRPr="005856B0">
        <w:rPr>
          <w:color w:val="000000" w:themeColor="text1"/>
        </w:rPr>
        <w:t>О внесении изменений в распоряжение администрации района от 13.10.2016 № 522-р «Об утверждении плана мероприятий по поддержке доступа негосударственных организаций (коммерческих, некоммерческих), в том числе социально ориентированных некоммерческих организаций, к предоставлению услуг в социальной сфере на территории Нижневартовского района на период 2016–2025</w:t>
      </w:r>
      <w:r>
        <w:rPr>
          <w:color w:val="000000" w:themeColor="text1"/>
        </w:rPr>
        <w:t xml:space="preserve"> годов»  </w:t>
      </w:r>
    </w:p>
    <w:p w14:paraId="356EE49E" w14:textId="77777777" w:rsidR="00021C2F" w:rsidRDefault="00021C2F" w:rsidP="00021C2F">
      <w:pPr>
        <w:jc w:val="both"/>
        <w:rPr>
          <w:color w:val="000000" w:themeColor="text1"/>
        </w:rPr>
      </w:pPr>
      <w:r w:rsidRPr="005856B0">
        <w:rPr>
          <w:color w:val="000000" w:themeColor="text1"/>
        </w:rPr>
        <w:t xml:space="preserve"> </w:t>
      </w:r>
    </w:p>
    <w:p w14:paraId="7A45419C" w14:textId="77777777" w:rsidR="00021C2F" w:rsidRPr="005856B0" w:rsidRDefault="00021C2F" w:rsidP="00021C2F">
      <w:pPr>
        <w:jc w:val="both"/>
        <w:rPr>
          <w:rFonts w:eastAsia="Calibri"/>
          <w:color w:val="000000" w:themeColor="text1"/>
        </w:rPr>
      </w:pPr>
    </w:p>
    <w:p w14:paraId="4DF2F110" w14:textId="77777777" w:rsidR="00021C2F" w:rsidRDefault="00021C2F" w:rsidP="00021C2F">
      <w:pPr>
        <w:ind w:firstLine="708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Во исполнение поручений протокола от 20.01.2021 № 7 заседания рабочей (экспертной) группы по вопросам поддержи доступа негосударственных (немуниципальных) организаций к предоставлению услуг (работ) социальной сферы в муниципальных образованиях Ханты- Мансийского автономного округа – Югры:</w:t>
      </w:r>
    </w:p>
    <w:p w14:paraId="7C16C229" w14:textId="77777777" w:rsidR="00021C2F" w:rsidRPr="005856B0" w:rsidRDefault="00021C2F" w:rsidP="00021C2F">
      <w:pPr>
        <w:ind w:firstLine="708"/>
        <w:jc w:val="both"/>
        <w:rPr>
          <w:rFonts w:eastAsia="Calibri"/>
          <w:color w:val="000000" w:themeColor="text1"/>
        </w:rPr>
      </w:pPr>
    </w:p>
    <w:p w14:paraId="10238673" w14:textId="77777777" w:rsidR="00021C2F" w:rsidRPr="005856B0" w:rsidRDefault="00021C2F" w:rsidP="00021C2F">
      <w:pPr>
        <w:ind w:firstLine="709"/>
        <w:contextualSpacing/>
        <w:jc w:val="both"/>
        <w:rPr>
          <w:color w:val="000000" w:themeColor="text1"/>
          <w:szCs w:val="22"/>
        </w:rPr>
      </w:pPr>
      <w:r w:rsidRPr="005856B0">
        <w:rPr>
          <w:color w:val="000000" w:themeColor="text1"/>
          <w:szCs w:val="22"/>
        </w:rPr>
        <w:t>1. Внести в распоряжение администрации района от 13.10.2016 № 522-р «Об утверждении плана мероприятий по поддержке доступа негосударственных организаций (коммерческих, некоммерческих), в том числе социально ориентированных некоммерческих организаций, к предоставлению услуг в социальной сфере на территории Нижневартов</w:t>
      </w:r>
      <w:r>
        <w:rPr>
          <w:color w:val="000000" w:themeColor="text1"/>
          <w:szCs w:val="22"/>
        </w:rPr>
        <w:t>ского района на период 2016−2025</w:t>
      </w:r>
      <w:r w:rsidRPr="005856B0">
        <w:rPr>
          <w:color w:val="000000" w:themeColor="text1"/>
          <w:szCs w:val="22"/>
        </w:rPr>
        <w:t xml:space="preserve"> годов» (с изменениями от 01.09.2017 № 625-р, от 12.12.2018 </w:t>
      </w:r>
      <w:r>
        <w:rPr>
          <w:color w:val="000000" w:themeColor="text1"/>
          <w:szCs w:val="22"/>
        </w:rPr>
        <w:t xml:space="preserve">                     </w:t>
      </w:r>
      <w:r w:rsidRPr="005856B0">
        <w:rPr>
          <w:color w:val="000000" w:themeColor="text1"/>
          <w:szCs w:val="22"/>
        </w:rPr>
        <w:t>№ 938-р, от 20.04.2020 № 207-р</w:t>
      </w:r>
      <w:r>
        <w:rPr>
          <w:color w:val="000000" w:themeColor="text1"/>
          <w:szCs w:val="22"/>
        </w:rPr>
        <w:t xml:space="preserve">) </w:t>
      </w:r>
      <w:r w:rsidRPr="005856B0">
        <w:rPr>
          <w:color w:val="000000" w:themeColor="text1"/>
          <w:szCs w:val="22"/>
        </w:rPr>
        <w:t xml:space="preserve">следующие изменения: </w:t>
      </w:r>
    </w:p>
    <w:p w14:paraId="3DE99E74" w14:textId="77777777" w:rsidR="00021C2F" w:rsidRPr="005856B0" w:rsidRDefault="00021C2F" w:rsidP="00021C2F">
      <w:pPr>
        <w:ind w:firstLine="709"/>
        <w:jc w:val="both"/>
        <w:rPr>
          <w:color w:val="000000" w:themeColor="text1"/>
          <w:szCs w:val="22"/>
        </w:rPr>
      </w:pPr>
      <w:r w:rsidRPr="005856B0">
        <w:rPr>
          <w:color w:val="000000" w:themeColor="text1"/>
          <w:szCs w:val="22"/>
        </w:rPr>
        <w:t>1.1. В заголовке и по всему тексту слова «2016−2025 годов» заменить словами «2021−2025 годов».</w:t>
      </w:r>
    </w:p>
    <w:p w14:paraId="46709637" w14:textId="77777777" w:rsidR="00021C2F" w:rsidRPr="005856B0" w:rsidRDefault="00021C2F" w:rsidP="00021C2F">
      <w:pPr>
        <w:ind w:firstLine="709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1.2. </w:t>
      </w:r>
      <w:r w:rsidRPr="005856B0">
        <w:rPr>
          <w:color w:val="000000" w:themeColor="text1"/>
          <w:szCs w:val="22"/>
        </w:rPr>
        <w:t xml:space="preserve">В пунктах 2, 3 </w:t>
      </w:r>
      <w:r w:rsidRPr="005856B0">
        <w:rPr>
          <w:bCs/>
          <w:color w:val="000000" w:themeColor="text1"/>
        </w:rPr>
        <w:t>слова «</w:t>
      </w:r>
      <w:r w:rsidRPr="005856B0">
        <w:rPr>
          <w:color w:val="000000" w:themeColor="text1"/>
        </w:rPr>
        <w:t xml:space="preserve">управление по вопросам социальной сферы администрации района» заменить словами «управление общественных связей </w:t>
      </w:r>
      <w:r>
        <w:rPr>
          <w:color w:val="000000" w:themeColor="text1"/>
        </w:rPr>
        <w:t xml:space="preserve">       </w:t>
      </w:r>
      <w:r w:rsidRPr="005856B0">
        <w:rPr>
          <w:color w:val="000000" w:themeColor="text1"/>
        </w:rPr>
        <w:t xml:space="preserve">и информационной политики </w:t>
      </w:r>
      <w:r w:rsidRPr="005856B0">
        <w:rPr>
          <w:bCs/>
          <w:color w:val="000000" w:themeColor="text1"/>
        </w:rPr>
        <w:t>администрации</w:t>
      </w:r>
      <w:r w:rsidRPr="005856B0">
        <w:rPr>
          <w:color w:val="000000" w:themeColor="text1"/>
        </w:rPr>
        <w:t xml:space="preserve"> района»</w:t>
      </w:r>
    </w:p>
    <w:p w14:paraId="683FA028" w14:textId="77777777" w:rsidR="00021C2F" w:rsidRPr="00236222" w:rsidRDefault="00021C2F" w:rsidP="00021C2F">
      <w:pPr>
        <w:ind w:firstLine="709"/>
        <w:jc w:val="both"/>
        <w:rPr>
          <w:color w:val="000000" w:themeColor="text1"/>
          <w:szCs w:val="22"/>
        </w:rPr>
      </w:pPr>
      <w:r w:rsidRPr="005856B0">
        <w:rPr>
          <w:color w:val="000000" w:themeColor="text1"/>
          <w:szCs w:val="22"/>
        </w:rPr>
        <w:t xml:space="preserve">1.3. </w:t>
      </w:r>
      <w:r>
        <w:rPr>
          <w:color w:val="000000" w:themeColor="text1"/>
          <w:szCs w:val="22"/>
        </w:rPr>
        <w:t xml:space="preserve">В пункте 3 слова «начиная с </w:t>
      </w:r>
      <w:r>
        <w:rPr>
          <w:color w:val="000000" w:themeColor="text1"/>
          <w:szCs w:val="22"/>
          <w:lang w:val="en-US"/>
        </w:rPr>
        <w:t>III</w:t>
      </w:r>
      <w:r w:rsidRPr="00236222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квартала 2017 года»</w:t>
      </w:r>
      <w:r w:rsidRPr="00236222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заменить словами «начиная со</w:t>
      </w:r>
      <w:r w:rsidRPr="00236222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  <w:lang w:val="en-US"/>
        </w:rPr>
        <w:t>II</w:t>
      </w:r>
      <w:r w:rsidRPr="00236222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квартала 2021 года.»</w:t>
      </w:r>
    </w:p>
    <w:p w14:paraId="6BF0191D" w14:textId="77777777" w:rsidR="00021C2F" w:rsidRPr="005856B0" w:rsidRDefault="00021C2F" w:rsidP="00021C2F">
      <w:pPr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t xml:space="preserve">1.4. </w:t>
      </w:r>
      <w:r w:rsidRPr="005856B0">
        <w:rPr>
          <w:color w:val="000000" w:themeColor="text1"/>
          <w:szCs w:val="22"/>
        </w:rPr>
        <w:t xml:space="preserve">Приложение изложить в следующей редакции: </w:t>
      </w:r>
    </w:p>
    <w:p w14:paraId="75004DAA" w14:textId="77777777" w:rsidR="00021C2F" w:rsidRPr="00021C2F" w:rsidRDefault="00021C2F" w:rsidP="00021C2F">
      <w:pPr>
        <w:ind w:left="708"/>
        <w:rPr>
          <w:rFonts w:eastAsia="Calibri"/>
          <w:color w:val="000000" w:themeColor="text1"/>
        </w:rPr>
      </w:pPr>
      <w:r w:rsidRPr="005856B0">
        <w:rPr>
          <w:color w:val="000000" w:themeColor="text1"/>
        </w:rPr>
        <w:t xml:space="preserve"> </w:t>
      </w:r>
    </w:p>
    <w:p w14:paraId="27B074C3" w14:textId="77777777" w:rsidR="00021C2F" w:rsidRPr="005856B0" w:rsidRDefault="00021C2F" w:rsidP="00021C2F">
      <w:pPr>
        <w:ind w:left="5682" w:hanging="10"/>
        <w:rPr>
          <w:rFonts w:eastAsia="Calibri"/>
          <w:color w:val="000000" w:themeColor="text1"/>
          <w:sz w:val="22"/>
          <w:szCs w:val="22"/>
        </w:rPr>
      </w:pPr>
      <w:r w:rsidRPr="005856B0">
        <w:rPr>
          <w:color w:val="000000" w:themeColor="text1"/>
          <w:szCs w:val="22"/>
        </w:rPr>
        <w:t xml:space="preserve">«Приложение к распоряжению администрации района </w:t>
      </w:r>
    </w:p>
    <w:p w14:paraId="377C1603" w14:textId="77777777" w:rsidR="00021C2F" w:rsidRPr="005856B0" w:rsidRDefault="00021C2F" w:rsidP="00021C2F">
      <w:pPr>
        <w:ind w:left="5682" w:hanging="10"/>
        <w:rPr>
          <w:rFonts w:eastAsia="Calibri"/>
          <w:color w:val="000000" w:themeColor="text1"/>
          <w:sz w:val="22"/>
          <w:szCs w:val="22"/>
        </w:rPr>
      </w:pPr>
      <w:r w:rsidRPr="005856B0">
        <w:rPr>
          <w:color w:val="000000" w:themeColor="text1"/>
          <w:szCs w:val="22"/>
        </w:rPr>
        <w:t xml:space="preserve">от 13.10.2016 № 522-р </w:t>
      </w:r>
    </w:p>
    <w:p w14:paraId="2E653B45" w14:textId="77777777" w:rsidR="00021C2F" w:rsidRPr="005856B0" w:rsidRDefault="00021C2F" w:rsidP="00021C2F">
      <w:pPr>
        <w:ind w:left="1773"/>
        <w:jc w:val="center"/>
        <w:rPr>
          <w:color w:val="000000" w:themeColor="text1"/>
          <w:szCs w:val="22"/>
        </w:rPr>
      </w:pPr>
      <w:r w:rsidRPr="005856B0">
        <w:rPr>
          <w:color w:val="000000" w:themeColor="text1"/>
          <w:szCs w:val="22"/>
        </w:rPr>
        <w:t xml:space="preserve"> </w:t>
      </w:r>
    </w:p>
    <w:p w14:paraId="7C9F9929" w14:textId="77777777" w:rsidR="00021C2F" w:rsidRPr="005856B0" w:rsidRDefault="00021C2F" w:rsidP="00021C2F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5856B0">
        <w:rPr>
          <w:b/>
          <w:color w:val="000000" w:themeColor="text1"/>
          <w:szCs w:val="22"/>
        </w:rPr>
        <w:t>План</w:t>
      </w:r>
    </w:p>
    <w:p w14:paraId="11C3A498" w14:textId="77777777" w:rsidR="00021C2F" w:rsidRPr="005856B0" w:rsidRDefault="00021C2F" w:rsidP="00021C2F">
      <w:pPr>
        <w:ind w:left="478" w:hanging="51"/>
        <w:rPr>
          <w:rFonts w:eastAsia="Calibri"/>
          <w:color w:val="000000" w:themeColor="text1"/>
          <w:sz w:val="22"/>
          <w:szCs w:val="22"/>
        </w:rPr>
      </w:pPr>
      <w:r w:rsidRPr="005856B0">
        <w:rPr>
          <w:b/>
          <w:color w:val="000000" w:themeColor="text1"/>
          <w:szCs w:val="22"/>
        </w:rPr>
        <w:t xml:space="preserve">мероприятий по поддержке доступа негосударственных организаций </w:t>
      </w:r>
    </w:p>
    <w:p w14:paraId="198E27E0" w14:textId="77777777" w:rsidR="00021C2F" w:rsidRPr="005856B0" w:rsidRDefault="00021C2F" w:rsidP="00021C2F">
      <w:pPr>
        <w:ind w:left="95" w:firstLine="1054"/>
        <w:rPr>
          <w:rFonts w:eastAsia="Calibri"/>
          <w:color w:val="000000" w:themeColor="text1"/>
          <w:sz w:val="22"/>
          <w:szCs w:val="22"/>
        </w:rPr>
      </w:pPr>
      <w:r w:rsidRPr="005856B0">
        <w:rPr>
          <w:b/>
          <w:color w:val="000000" w:themeColor="text1"/>
          <w:szCs w:val="22"/>
        </w:rPr>
        <w:t>(коммерческих, некоммерческих), в том числе социально ориентированных некоммерческих орган</w:t>
      </w:r>
      <w:r>
        <w:rPr>
          <w:b/>
          <w:color w:val="000000" w:themeColor="text1"/>
          <w:szCs w:val="22"/>
        </w:rPr>
        <w:t xml:space="preserve">изаций, к предоставлению услуг </w:t>
      </w:r>
      <w:r w:rsidRPr="005856B0">
        <w:rPr>
          <w:b/>
          <w:color w:val="000000" w:themeColor="text1"/>
          <w:szCs w:val="22"/>
        </w:rPr>
        <w:t xml:space="preserve">в социальной сфере на территории Нижневартовского района  </w:t>
      </w:r>
    </w:p>
    <w:p w14:paraId="7D9C68E1" w14:textId="77777777" w:rsidR="00021C2F" w:rsidRPr="005856B0" w:rsidRDefault="00021C2F" w:rsidP="00021C2F">
      <w:pPr>
        <w:ind w:left="3191" w:right="2255" w:hanging="51"/>
        <w:rPr>
          <w:b/>
          <w:color w:val="000000" w:themeColor="text1"/>
          <w:szCs w:val="22"/>
        </w:rPr>
      </w:pPr>
      <w:r w:rsidRPr="005856B0">
        <w:rPr>
          <w:b/>
          <w:color w:val="000000" w:themeColor="text1"/>
          <w:szCs w:val="22"/>
        </w:rPr>
        <w:t xml:space="preserve">на период 2021–2025 годов  </w:t>
      </w:r>
    </w:p>
    <w:p w14:paraId="74707BE4" w14:textId="77777777" w:rsidR="00021C2F" w:rsidRPr="005856B0" w:rsidRDefault="00021C2F" w:rsidP="00021C2F">
      <w:pPr>
        <w:ind w:left="3191" w:right="2255" w:hanging="51"/>
        <w:rPr>
          <w:color w:val="000000" w:themeColor="text1"/>
          <w:szCs w:val="22"/>
        </w:rPr>
      </w:pPr>
      <w:r w:rsidRPr="005856B0">
        <w:rPr>
          <w:color w:val="000000" w:themeColor="text1"/>
          <w:szCs w:val="22"/>
        </w:rPr>
        <w:t xml:space="preserve">(далее – «дорожная карта») </w:t>
      </w:r>
    </w:p>
    <w:p w14:paraId="1A4DD949" w14:textId="77777777" w:rsidR="00021C2F" w:rsidRPr="005856B0" w:rsidRDefault="00021C2F" w:rsidP="00021C2F">
      <w:pPr>
        <w:ind w:left="3191" w:right="2255" w:hanging="51"/>
        <w:rPr>
          <w:rFonts w:eastAsia="Calibri"/>
          <w:color w:val="000000" w:themeColor="text1"/>
          <w:szCs w:val="22"/>
        </w:rPr>
      </w:pPr>
    </w:p>
    <w:tbl>
      <w:tblPr>
        <w:tblStyle w:val="111"/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704"/>
        <w:gridCol w:w="4076"/>
        <w:gridCol w:w="1505"/>
        <w:gridCol w:w="3277"/>
      </w:tblGrid>
      <w:tr w:rsidR="00021C2F" w:rsidRPr="005856B0" w14:paraId="4FA1C896" w14:textId="77777777" w:rsidTr="00851AB4">
        <w:tc>
          <w:tcPr>
            <w:tcW w:w="704" w:type="dxa"/>
          </w:tcPr>
          <w:p w14:paraId="379577F2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076" w:type="dxa"/>
          </w:tcPr>
          <w:p w14:paraId="7C27621E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505" w:type="dxa"/>
          </w:tcPr>
          <w:p w14:paraId="0DEC059F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277" w:type="dxa"/>
          </w:tcPr>
          <w:p w14:paraId="32A06DD1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021C2F" w:rsidRPr="005856B0" w14:paraId="645FD730" w14:textId="77777777" w:rsidTr="00851AB4">
        <w:tc>
          <w:tcPr>
            <w:tcW w:w="9562" w:type="dxa"/>
            <w:gridSpan w:val="4"/>
          </w:tcPr>
          <w:p w14:paraId="0C98FE48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021C2F" w:rsidRPr="005856B0" w14:paraId="535DC69D" w14:textId="77777777" w:rsidTr="00851AB4">
        <w:tc>
          <w:tcPr>
            <w:tcW w:w="704" w:type="dxa"/>
          </w:tcPr>
          <w:p w14:paraId="4BCF2DC5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076" w:type="dxa"/>
          </w:tcPr>
          <w:p w14:paraId="661BB688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перечня немуниципальных организаций (коммерческих, некоммерческих), в том числе социально ориентированных некоммерческих организаций, являющихся потенциальными поставщиками услуг в социальной сфере, внесение изменений в перечень по мере необходимости</w:t>
            </w:r>
          </w:p>
        </w:tc>
        <w:tc>
          <w:tcPr>
            <w:tcW w:w="1505" w:type="dxa"/>
          </w:tcPr>
          <w:p w14:paraId="503662B0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77" w:type="dxa"/>
          </w:tcPr>
          <w:p w14:paraId="5174C743" w14:textId="77777777" w:rsidR="00021C2F" w:rsidRPr="005856B0" w:rsidRDefault="00021C2F" w:rsidP="00851AB4">
            <w:pPr>
              <w:ind w:right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общественных связей и информационной политики администрации района; </w:t>
            </w:r>
          </w:p>
          <w:p w14:paraId="080D4091" w14:textId="77777777" w:rsidR="00021C2F" w:rsidRPr="005856B0" w:rsidRDefault="00021C2F" w:rsidP="00851AB4">
            <w:pPr>
              <w:ind w:right="6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(управление образования и молодежной политики администрации района; </w:t>
            </w:r>
          </w:p>
          <w:p w14:paraId="7F72AB60" w14:textId="77777777" w:rsidR="00021C2F" w:rsidRPr="00AC44A3" w:rsidRDefault="00021C2F" w:rsidP="00851AB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культур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 и спорта администрации района</w:t>
            </w: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предоставлению информации); </w:t>
            </w:r>
          </w:p>
          <w:p w14:paraId="6D25849F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1C2F" w:rsidRPr="005856B0" w14:paraId="7A599BB9" w14:textId="77777777" w:rsidTr="00851AB4">
        <w:tc>
          <w:tcPr>
            <w:tcW w:w="704" w:type="dxa"/>
          </w:tcPr>
          <w:p w14:paraId="4F9962CE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076" w:type="dxa"/>
          </w:tcPr>
          <w:p w14:paraId="4A7056A5" w14:textId="77777777" w:rsidR="00021C2F" w:rsidRPr="005856B0" w:rsidRDefault="00021C2F" w:rsidP="00851AB4">
            <w:pPr>
              <w:ind w:right="6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Определение координационного органа, обеспечивающего деятельность органов местного самоуправления, общественности, представителей негосударственных организаций, в том числе социально ориентированных некоммерческих организаций, ресурсных центров поддержки некоммерческим организациям</w:t>
            </w: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реализации мероприятий по обеспечению поэтапного доступа негосударственных</w:t>
            </w: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(немуниципальных) </w:t>
            </w: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организаций (коммерческих, некоммерческих) </w:t>
            </w: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к предоставлению услуг в социальной сфере, внесение изменений по мере необходимости</w:t>
            </w:r>
          </w:p>
        </w:tc>
        <w:tc>
          <w:tcPr>
            <w:tcW w:w="1505" w:type="dxa"/>
          </w:tcPr>
          <w:p w14:paraId="52B8E1AA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77" w:type="dxa"/>
          </w:tcPr>
          <w:p w14:paraId="19B61BEA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общественных связей и информационной политики администрации района</w:t>
            </w:r>
          </w:p>
        </w:tc>
      </w:tr>
      <w:tr w:rsidR="00021C2F" w:rsidRPr="005856B0" w14:paraId="50CF4202" w14:textId="77777777" w:rsidTr="00851AB4">
        <w:tc>
          <w:tcPr>
            <w:tcW w:w="704" w:type="dxa"/>
          </w:tcPr>
          <w:p w14:paraId="5AB7FF7E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076" w:type="dxa"/>
          </w:tcPr>
          <w:p w14:paraId="5FD16534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порядка оказания информационной поддержки социально ориентированным некоммерческим организациям путем предоставления им бесплатного эфирного времени, бесплатной печатной площади, размещения информационных материалов об их деятельности в информационно-телекоммуникационной сети интернет</w:t>
            </w:r>
          </w:p>
        </w:tc>
        <w:tc>
          <w:tcPr>
            <w:tcW w:w="1505" w:type="dxa"/>
          </w:tcPr>
          <w:p w14:paraId="7F247353" w14:textId="77777777" w:rsidR="00021C2F" w:rsidRPr="005856B0" w:rsidRDefault="00021C2F" w:rsidP="00851AB4">
            <w:pPr>
              <w:ind w:left="46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77" w:type="dxa"/>
          </w:tcPr>
          <w:p w14:paraId="34692586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управление общественных связей и информационной политики администрации района;</w:t>
            </w:r>
          </w:p>
          <w:p w14:paraId="40D14E96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муниципальное казенное учреждение «Редакция районной газеты «Новости Приобья»;</w:t>
            </w:r>
          </w:p>
          <w:p w14:paraId="38C0A037" w14:textId="77777777" w:rsidR="00021C2F" w:rsidRPr="005856B0" w:rsidRDefault="00021C2F" w:rsidP="000159C9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«Телевидение Нижневартовского района» </w:t>
            </w:r>
          </w:p>
        </w:tc>
      </w:tr>
      <w:tr w:rsidR="00021C2F" w:rsidRPr="005856B0" w14:paraId="587D6D2C" w14:textId="77777777" w:rsidTr="00851AB4">
        <w:tc>
          <w:tcPr>
            <w:tcW w:w="704" w:type="dxa"/>
          </w:tcPr>
          <w:p w14:paraId="3A243360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4076" w:type="dxa"/>
          </w:tcPr>
          <w:p w14:paraId="19D3ABE4" w14:textId="77777777" w:rsidR="00021C2F" w:rsidRPr="005856B0" w:rsidRDefault="00021C2F" w:rsidP="00851AB4">
            <w:pPr>
              <w:ind w:right="6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потребности населения в услугах, не оказываемых муниципальными организациями, но востребованными у граждан для возможной передачи таких услуг негосударственным (немуниципальным) учреждениям, в том числе социально ориентированным некоммерческим организациям</w:t>
            </w:r>
          </w:p>
        </w:tc>
        <w:tc>
          <w:tcPr>
            <w:tcW w:w="1505" w:type="dxa"/>
          </w:tcPr>
          <w:p w14:paraId="6875FE47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277" w:type="dxa"/>
          </w:tcPr>
          <w:p w14:paraId="11A8C954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управление общественных связей и информационной политики администрации района;</w:t>
            </w:r>
          </w:p>
          <w:p w14:paraId="134065B3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288A30C3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1C2F" w:rsidRPr="005856B0" w14:paraId="65FF9A9E" w14:textId="77777777" w:rsidTr="00851AB4">
        <w:tc>
          <w:tcPr>
            <w:tcW w:w="704" w:type="dxa"/>
          </w:tcPr>
          <w:p w14:paraId="5ED223FF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4076" w:type="dxa"/>
          </w:tcPr>
          <w:p w14:paraId="3EBBE6DF" w14:textId="77777777" w:rsidR="00021C2F" w:rsidRPr="005856B0" w:rsidRDefault="00021C2F" w:rsidP="00851AB4">
            <w:pPr>
              <w:ind w:right="59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Имущественная поддержка в виде предоставления недвижимого имущества в аренду на льготных условиях или в безвозмездное пользование социально ориентированным некоммерческим организациям, оказывающим населению услуги в социальной сфере</w:t>
            </w:r>
          </w:p>
        </w:tc>
        <w:tc>
          <w:tcPr>
            <w:tcW w:w="1505" w:type="dxa"/>
          </w:tcPr>
          <w:p w14:paraId="4994CECE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77" w:type="dxa"/>
          </w:tcPr>
          <w:p w14:paraId="6CCE8DD9" w14:textId="77777777" w:rsidR="00021C2F" w:rsidRPr="005856B0" w:rsidRDefault="00021C2F" w:rsidP="00851AB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экологии, природопользования, земельных ресурсов, по жилищным вопросам и муниципальной собственности администрации района;</w:t>
            </w:r>
          </w:p>
          <w:p w14:paraId="4B24B5F1" w14:textId="77777777" w:rsidR="00021C2F" w:rsidRPr="005856B0" w:rsidRDefault="00021C2F" w:rsidP="00851AB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главы городского поселения Новоаганск, сельских поселений района (по согласованию);</w:t>
            </w:r>
          </w:p>
          <w:p w14:paraId="5A64BEFB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администрации городского поселения Излучинск (по согласованию)</w:t>
            </w:r>
          </w:p>
        </w:tc>
      </w:tr>
      <w:tr w:rsidR="00021C2F" w:rsidRPr="005856B0" w14:paraId="6DA20756" w14:textId="77777777" w:rsidTr="00851AB4">
        <w:tc>
          <w:tcPr>
            <w:tcW w:w="704" w:type="dxa"/>
          </w:tcPr>
          <w:p w14:paraId="19DB8DC5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4076" w:type="dxa"/>
          </w:tcPr>
          <w:p w14:paraId="16DA8766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Внесение изменений и дополнений в муниципальные программы района в части добавления мероприятий и целевых показателей по обеспечению поэтапного доступа негосударственных организаций, осуществляющих деятельность в социальной сфере, к средствам, выделяемым на предоставление услуг населению в социальной сфере, актуализация по мере необходимости</w:t>
            </w:r>
          </w:p>
        </w:tc>
        <w:tc>
          <w:tcPr>
            <w:tcW w:w="1505" w:type="dxa"/>
          </w:tcPr>
          <w:p w14:paraId="58891CCF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77" w:type="dxa"/>
          </w:tcPr>
          <w:p w14:paraId="1F23195A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общественных связей и информационной политики администрации района;</w:t>
            </w: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090579B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(управление образования и молодежной политики администрации района;</w:t>
            </w:r>
          </w:p>
          <w:p w14:paraId="5C7D9AD7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управление культур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ы и спорта администрации района </w:t>
            </w: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предоставлению информации); </w:t>
            </w:r>
          </w:p>
          <w:p w14:paraId="59AA1986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1C2F" w:rsidRPr="005856B0" w14:paraId="0620FDD3" w14:textId="77777777" w:rsidTr="00851AB4">
        <w:tc>
          <w:tcPr>
            <w:tcW w:w="704" w:type="dxa"/>
          </w:tcPr>
          <w:p w14:paraId="7C007064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4076" w:type="dxa"/>
          </w:tcPr>
          <w:p w14:paraId="37E499CD" w14:textId="77777777" w:rsidR="00021C2F" w:rsidRPr="005856B0" w:rsidRDefault="00021C2F" w:rsidP="00851AB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перечня услуг в социальной сфере, востребованных населением Нижневартовского района, для их передачи на исполнение негосударственным организациям, в том числе социально ориентированным некоммерческим организациям, актуализация по мере необходимости</w:t>
            </w:r>
          </w:p>
        </w:tc>
        <w:tc>
          <w:tcPr>
            <w:tcW w:w="1505" w:type="dxa"/>
          </w:tcPr>
          <w:p w14:paraId="57ED0F7C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77" w:type="dxa"/>
          </w:tcPr>
          <w:p w14:paraId="3C77E2DC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общественных связей и информационной политики администрации района;</w:t>
            </w: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E46F174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(управление образования и молодежной политики администрации района;</w:t>
            </w:r>
          </w:p>
          <w:p w14:paraId="62A9DFAE" w14:textId="77777777" w:rsidR="00021C2F" w:rsidRPr="00AC44A3" w:rsidRDefault="00021C2F" w:rsidP="00851AB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управление культур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ы и спорта администрации района </w:t>
            </w: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предоставлению информации); </w:t>
            </w:r>
          </w:p>
          <w:p w14:paraId="29F70FAC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1C2F" w:rsidRPr="005856B0" w14:paraId="4F1D3D60" w14:textId="77777777" w:rsidTr="00851AB4">
        <w:tc>
          <w:tcPr>
            <w:tcW w:w="704" w:type="dxa"/>
          </w:tcPr>
          <w:p w14:paraId="3AB62DF1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4076" w:type="dxa"/>
          </w:tcPr>
          <w:p w14:paraId="7A0D496B" w14:textId="77777777" w:rsidR="00021C2F" w:rsidRPr="005856B0" w:rsidRDefault="00021C2F" w:rsidP="00851AB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 некоммерческим организациям, </w:t>
            </w: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актуализация по мере необходимости</w:t>
            </w:r>
          </w:p>
        </w:tc>
        <w:tc>
          <w:tcPr>
            <w:tcW w:w="1505" w:type="dxa"/>
          </w:tcPr>
          <w:p w14:paraId="6AC68A06" w14:textId="77777777" w:rsidR="00021C2F" w:rsidRPr="005856B0" w:rsidRDefault="00021C2F" w:rsidP="00851AB4">
            <w:pPr>
              <w:ind w:right="7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77" w:type="dxa"/>
          </w:tcPr>
          <w:p w14:paraId="5DAA07A2" w14:textId="77777777" w:rsidR="00021C2F" w:rsidRPr="005856B0" w:rsidRDefault="00021C2F" w:rsidP="00851AB4">
            <w:pPr>
              <w:ind w:right="73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образования и молодежной политики администрации района; </w:t>
            </w:r>
          </w:p>
          <w:p w14:paraId="5EF3AAA4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культур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 и спорта администрации района;</w:t>
            </w:r>
          </w:p>
          <w:p w14:paraId="44E638C9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1C2F" w:rsidRPr="005856B0" w14:paraId="5165D343" w14:textId="77777777" w:rsidTr="00851AB4">
        <w:tc>
          <w:tcPr>
            <w:tcW w:w="704" w:type="dxa"/>
          </w:tcPr>
          <w:p w14:paraId="2FC87B38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4076" w:type="dxa"/>
          </w:tcPr>
          <w:p w14:paraId="392BEA09" w14:textId="77777777" w:rsidR="00021C2F" w:rsidRPr="005856B0" w:rsidRDefault="00021C2F" w:rsidP="00851AB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Утверждение стоимости одной услуги,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муниципальных учреждений и предприятий, </w:t>
            </w: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которая может быть передана на исполнение негосударственным организациям, в том числе социально ориентированным некоммерческим организациям, актуализация по мере необходимости</w:t>
            </w:r>
          </w:p>
        </w:tc>
        <w:tc>
          <w:tcPr>
            <w:tcW w:w="1505" w:type="dxa"/>
          </w:tcPr>
          <w:p w14:paraId="64BE3B2D" w14:textId="77777777" w:rsidR="00021C2F" w:rsidRPr="005856B0" w:rsidRDefault="00021C2F" w:rsidP="00851AB4">
            <w:pPr>
              <w:ind w:right="7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77" w:type="dxa"/>
          </w:tcPr>
          <w:p w14:paraId="70F11A5E" w14:textId="77777777" w:rsidR="00021C2F" w:rsidRDefault="00021C2F" w:rsidP="00851AB4">
            <w:pPr>
              <w:ind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619C">
              <w:rPr>
                <w:rFonts w:ascii="Times New Roman" w:hAnsi="Times New Roman"/>
                <w:sz w:val="24"/>
                <w:szCs w:val="24"/>
              </w:rPr>
              <w:t>тдел тарифной и ценовой политики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8D6D00" w14:textId="77777777" w:rsidR="00021C2F" w:rsidRPr="005856B0" w:rsidRDefault="00021C2F" w:rsidP="00851AB4">
            <w:pPr>
              <w:ind w:right="73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89B85BA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1C2F" w:rsidRPr="005856B0" w14:paraId="4023EAF8" w14:textId="77777777" w:rsidTr="00851AB4">
        <w:tc>
          <w:tcPr>
            <w:tcW w:w="704" w:type="dxa"/>
          </w:tcPr>
          <w:p w14:paraId="4A668F00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4076" w:type="dxa"/>
          </w:tcPr>
          <w:p w14:paraId="5B88CEC9" w14:textId="77777777" w:rsidR="00021C2F" w:rsidRPr="005856B0" w:rsidRDefault="00021C2F" w:rsidP="00851AB4">
            <w:pPr>
              <w:ind w:right="73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и реализация отраслевых планов мероприятий по обеспечению доступа негосударственных организаций к предоставлению услуг в социальной сфере, в том числе предусматривающих анализ существующих мер поддержки </w:t>
            </w:r>
          </w:p>
        </w:tc>
        <w:tc>
          <w:tcPr>
            <w:tcW w:w="1505" w:type="dxa"/>
          </w:tcPr>
          <w:p w14:paraId="2A71E26B" w14:textId="77777777" w:rsidR="00021C2F" w:rsidRPr="005856B0" w:rsidRDefault="00021C2F" w:rsidP="00851AB4">
            <w:pPr>
              <w:ind w:right="74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77" w:type="dxa"/>
          </w:tcPr>
          <w:p w14:paraId="6E07DDD6" w14:textId="77777777" w:rsidR="00021C2F" w:rsidRPr="005856B0" w:rsidRDefault="00021C2F" w:rsidP="00851AB4">
            <w:pPr>
              <w:ind w:righ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общественных связей и информационной политики администрации района </w:t>
            </w:r>
          </w:p>
          <w:p w14:paraId="3ED65912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21C2F" w:rsidRPr="005856B0" w14:paraId="0437EE7E" w14:textId="77777777" w:rsidTr="00851AB4">
        <w:tc>
          <w:tcPr>
            <w:tcW w:w="704" w:type="dxa"/>
          </w:tcPr>
          <w:p w14:paraId="3CFA075B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1.11.</w:t>
            </w:r>
          </w:p>
        </w:tc>
        <w:tc>
          <w:tcPr>
            <w:tcW w:w="4076" w:type="dxa"/>
          </w:tcPr>
          <w:p w14:paraId="5EF9110A" w14:textId="77777777" w:rsidR="00021C2F" w:rsidRPr="005856B0" w:rsidRDefault="00021C2F" w:rsidP="00851AB4">
            <w:pPr>
              <w:ind w:righ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реестра помещений, находящихся в собственности муниципального образования Нижневартовский район, свободных от прав третьих лиц, которые могут быть предоставлены во владение и (или) в пользование на долгосрочной основе негосударственным организациям, оказывающим услуги в социальной сфере населению, актуализация по мере необходимости </w:t>
            </w:r>
          </w:p>
        </w:tc>
        <w:tc>
          <w:tcPr>
            <w:tcW w:w="1505" w:type="dxa"/>
          </w:tcPr>
          <w:p w14:paraId="140F8474" w14:textId="77777777" w:rsidR="00021C2F" w:rsidRPr="005856B0" w:rsidRDefault="00021C2F" w:rsidP="00851AB4">
            <w:pPr>
              <w:ind w:left="46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77" w:type="dxa"/>
          </w:tcPr>
          <w:p w14:paraId="3259051F" w14:textId="77777777" w:rsidR="00021C2F" w:rsidRPr="005856B0" w:rsidRDefault="00021C2F" w:rsidP="00851AB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экологии, природопользования, земельных ресурсов, по жилищным вопросам и муниципальной собственности администрации района;</w:t>
            </w:r>
          </w:p>
          <w:p w14:paraId="1C264BD5" w14:textId="77777777" w:rsidR="00021C2F" w:rsidRPr="005856B0" w:rsidRDefault="00021C2F" w:rsidP="000159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Нижневартовского района «Управление имущественными и земельными ресурсами» </w:t>
            </w:r>
          </w:p>
        </w:tc>
      </w:tr>
      <w:tr w:rsidR="00021C2F" w:rsidRPr="005856B0" w14:paraId="68CF9BDE" w14:textId="77777777" w:rsidTr="00851AB4">
        <w:tc>
          <w:tcPr>
            <w:tcW w:w="704" w:type="dxa"/>
          </w:tcPr>
          <w:p w14:paraId="70C50F84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1.12.</w:t>
            </w:r>
          </w:p>
        </w:tc>
        <w:tc>
          <w:tcPr>
            <w:tcW w:w="4076" w:type="dxa"/>
          </w:tcPr>
          <w:p w14:paraId="52F1408D" w14:textId="77777777" w:rsidR="00021C2F" w:rsidRPr="005856B0" w:rsidRDefault="00021C2F" w:rsidP="00851AB4">
            <w:pPr>
              <w:ind w:righ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Актуализация реестра помещений, находящихся в собственности муниципального образования Нижневартовский район, свободных от прав третьих лиц, которые могут быть предоставлены во владение и (или) в пользование на долгосрочной основе негосударственным организациям, оказывающим услуги в социальной сфере населению  </w:t>
            </w:r>
          </w:p>
        </w:tc>
        <w:tc>
          <w:tcPr>
            <w:tcW w:w="1505" w:type="dxa"/>
          </w:tcPr>
          <w:p w14:paraId="0C4635F8" w14:textId="77777777" w:rsidR="00021C2F" w:rsidRPr="005856B0" w:rsidRDefault="00021C2F" w:rsidP="00851AB4">
            <w:pPr>
              <w:ind w:left="46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77" w:type="dxa"/>
          </w:tcPr>
          <w:p w14:paraId="7C912F46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экологии, природопользования, земельных ресурсов, по жилищным вопросам и муниципальной собственности администрации района </w:t>
            </w:r>
          </w:p>
        </w:tc>
      </w:tr>
      <w:tr w:rsidR="00021C2F" w:rsidRPr="005856B0" w14:paraId="0EB7A18B" w14:textId="77777777" w:rsidTr="00851AB4">
        <w:tc>
          <w:tcPr>
            <w:tcW w:w="9562" w:type="dxa"/>
            <w:gridSpan w:val="4"/>
          </w:tcPr>
          <w:p w14:paraId="7F9B9532" w14:textId="77777777" w:rsidR="00021C2F" w:rsidRPr="005856B0" w:rsidRDefault="00021C2F" w:rsidP="00851AB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Реализация механизмов поддержки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021C2F" w:rsidRPr="005856B0" w14:paraId="76F4D8E2" w14:textId="77777777" w:rsidTr="00851AB4">
        <w:tc>
          <w:tcPr>
            <w:tcW w:w="704" w:type="dxa"/>
          </w:tcPr>
          <w:p w14:paraId="35BD0712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076" w:type="dxa"/>
          </w:tcPr>
          <w:p w14:paraId="2FC51282" w14:textId="77777777" w:rsidR="00021C2F" w:rsidRPr="005856B0" w:rsidRDefault="00021C2F" w:rsidP="00851AB4">
            <w:pPr>
              <w:ind w:right="59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Содействие участию негосударственных организаций, в том числе социально ориентированных некоммерческих организаций, в разработке инновационных услуг в соответствующих сферах  </w:t>
            </w:r>
          </w:p>
        </w:tc>
        <w:tc>
          <w:tcPr>
            <w:tcW w:w="1505" w:type="dxa"/>
          </w:tcPr>
          <w:p w14:paraId="3663DE51" w14:textId="77777777" w:rsidR="00021C2F" w:rsidRPr="005856B0" w:rsidRDefault="00021C2F" w:rsidP="00851AB4">
            <w:pPr>
              <w:ind w:right="57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77" w:type="dxa"/>
          </w:tcPr>
          <w:p w14:paraId="3054A224" w14:textId="77777777" w:rsidR="00021C2F" w:rsidRPr="005856B0" w:rsidRDefault="00021C2F" w:rsidP="00851AB4">
            <w:pPr>
              <w:ind w:right="59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образования и молодежной политики администрации района; </w:t>
            </w:r>
          </w:p>
          <w:p w14:paraId="39DD1B51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культуры и спорта администрации района; </w:t>
            </w:r>
          </w:p>
          <w:p w14:paraId="726DBCE7" w14:textId="77777777" w:rsidR="00021C2F" w:rsidRPr="005856B0" w:rsidRDefault="00021C2F" w:rsidP="00851AB4">
            <w:pPr>
              <w:ind w:right="56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1C2F" w:rsidRPr="005856B0" w14:paraId="6DC8EDB5" w14:textId="77777777" w:rsidTr="00851AB4">
        <w:tc>
          <w:tcPr>
            <w:tcW w:w="704" w:type="dxa"/>
          </w:tcPr>
          <w:p w14:paraId="2A3156C1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076" w:type="dxa"/>
          </w:tcPr>
          <w:p w14:paraId="41D9FF4F" w14:textId="77777777" w:rsidR="00021C2F" w:rsidRPr="005856B0" w:rsidRDefault="00021C2F" w:rsidP="00851AB4">
            <w:pPr>
              <w:ind w:right="5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реализации программы автономного округа повышения квалификации и профессиональной переподготовки сотрудников муниципальных учреждений, оказывающих населению услуги в социальной сфере, в части расширения взаимодействия с негосударственными организациями, оказывающими </w:t>
            </w:r>
          </w:p>
          <w:p w14:paraId="63244154" w14:textId="77777777" w:rsidR="00021C2F" w:rsidRPr="005856B0" w:rsidRDefault="00021C2F" w:rsidP="00851AB4">
            <w:pPr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населению услуги в социальной сфере</w:t>
            </w:r>
          </w:p>
        </w:tc>
        <w:tc>
          <w:tcPr>
            <w:tcW w:w="1505" w:type="dxa"/>
          </w:tcPr>
          <w:p w14:paraId="00EB263C" w14:textId="77777777" w:rsidR="00021C2F" w:rsidRPr="005856B0" w:rsidRDefault="00021C2F" w:rsidP="00851AB4">
            <w:pPr>
              <w:ind w:right="6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77" w:type="dxa"/>
          </w:tcPr>
          <w:p w14:paraId="582682CB" w14:textId="77777777" w:rsidR="00021C2F" w:rsidRPr="005856B0" w:rsidRDefault="00021C2F" w:rsidP="00851AB4">
            <w:pPr>
              <w:ind w:right="59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образования и молодежной политики администрации района; </w:t>
            </w:r>
          </w:p>
          <w:p w14:paraId="58748C06" w14:textId="77777777" w:rsidR="00021C2F" w:rsidRDefault="00021C2F" w:rsidP="00851AB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культур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 и спорта администрации района;</w:t>
            </w:r>
          </w:p>
          <w:p w14:paraId="0A2CA52A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общественных связей и информационной политики администрации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021C2F" w:rsidRPr="005856B0" w14:paraId="3525E1D0" w14:textId="77777777" w:rsidTr="00851AB4">
        <w:tc>
          <w:tcPr>
            <w:tcW w:w="704" w:type="dxa"/>
          </w:tcPr>
          <w:p w14:paraId="50543476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076" w:type="dxa"/>
          </w:tcPr>
          <w:p w14:paraId="496D6883" w14:textId="77777777" w:rsidR="00021C2F" w:rsidRPr="005856B0" w:rsidRDefault="00021C2F" w:rsidP="00851AB4">
            <w:pPr>
              <w:ind w:right="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Проведение семинаров, совещаний для руководителей, работников, добровольцев негосударственных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сфере, с учетом развития практики саморегулирования социально ориентированных некоммерческих организаций (по направлению деятельности)</w:t>
            </w:r>
          </w:p>
        </w:tc>
        <w:tc>
          <w:tcPr>
            <w:tcW w:w="1505" w:type="dxa"/>
          </w:tcPr>
          <w:p w14:paraId="054F34AC" w14:textId="77777777" w:rsidR="00021C2F" w:rsidRPr="005856B0" w:rsidRDefault="00021C2F" w:rsidP="00851AB4">
            <w:pPr>
              <w:ind w:right="6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77" w:type="dxa"/>
          </w:tcPr>
          <w:p w14:paraId="4AA45E1C" w14:textId="77777777" w:rsidR="00021C2F" w:rsidRPr="005856B0" w:rsidRDefault="00021C2F" w:rsidP="00851AB4">
            <w:pPr>
              <w:ind w:right="59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образования и молодежной политики администрации района; </w:t>
            </w:r>
          </w:p>
          <w:p w14:paraId="1EBB37C8" w14:textId="77777777" w:rsidR="00021C2F" w:rsidRPr="005856B0" w:rsidRDefault="00021C2F" w:rsidP="00851AB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культур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 и спорта администрации района;</w:t>
            </w:r>
          </w:p>
          <w:p w14:paraId="0F57C4CF" w14:textId="77777777" w:rsidR="00021C2F" w:rsidRPr="005856B0" w:rsidRDefault="00021C2F" w:rsidP="00851AB4">
            <w:pPr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1C2F" w:rsidRPr="005856B0" w14:paraId="71B508BF" w14:textId="77777777" w:rsidTr="00851AB4">
        <w:tc>
          <w:tcPr>
            <w:tcW w:w="704" w:type="dxa"/>
          </w:tcPr>
          <w:p w14:paraId="0954AD47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4076" w:type="dxa"/>
          </w:tcPr>
          <w:p w14:paraId="10881F90" w14:textId="77777777" w:rsidR="00021C2F" w:rsidRPr="005856B0" w:rsidRDefault="00021C2F" w:rsidP="00851AB4">
            <w:pPr>
              <w:ind w:right="59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содействия в проведении независимой оценки качества работы негосударственных организаций, оказывающих населению услуги в социальной сфере </w:t>
            </w:r>
          </w:p>
        </w:tc>
        <w:tc>
          <w:tcPr>
            <w:tcW w:w="1505" w:type="dxa"/>
          </w:tcPr>
          <w:p w14:paraId="512F9594" w14:textId="77777777" w:rsidR="00021C2F" w:rsidRPr="005856B0" w:rsidRDefault="00021C2F" w:rsidP="00851AB4">
            <w:pPr>
              <w:ind w:right="6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77" w:type="dxa"/>
          </w:tcPr>
          <w:p w14:paraId="298A266F" w14:textId="77777777" w:rsidR="00021C2F" w:rsidRPr="005856B0" w:rsidRDefault="00021C2F" w:rsidP="00851AB4">
            <w:pPr>
              <w:ind w:right="59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образования и молодежной политики администрации района; </w:t>
            </w:r>
          </w:p>
          <w:p w14:paraId="33F137BB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культуры и спорта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района;</w:t>
            </w:r>
          </w:p>
          <w:p w14:paraId="47F3DEBE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1C2F" w:rsidRPr="005856B0" w14:paraId="344BD786" w14:textId="77777777" w:rsidTr="00851AB4">
        <w:tc>
          <w:tcPr>
            <w:tcW w:w="704" w:type="dxa"/>
          </w:tcPr>
          <w:p w14:paraId="491D6C8A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4076" w:type="dxa"/>
          </w:tcPr>
          <w:p w14:paraId="08D9CC5E" w14:textId="77777777" w:rsidR="00021C2F" w:rsidRPr="005856B0" w:rsidRDefault="00021C2F" w:rsidP="00021C2F">
            <w:pPr>
              <w:ind w:right="5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методической, консультационной и информационной поддержки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негосударственным организациям и представителям социально ориентированных некоммерческих организаций,</w:t>
            </w: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оказывающи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 </w:t>
            </w: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населению</w:t>
            </w:r>
            <w:proofErr w:type="gramEnd"/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в социальной сфере</w:t>
            </w:r>
          </w:p>
        </w:tc>
        <w:tc>
          <w:tcPr>
            <w:tcW w:w="1505" w:type="dxa"/>
          </w:tcPr>
          <w:p w14:paraId="2681EAA5" w14:textId="77777777" w:rsidR="00021C2F" w:rsidRPr="005856B0" w:rsidRDefault="00021C2F" w:rsidP="00851AB4">
            <w:pPr>
              <w:ind w:right="57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14:paraId="61139421" w14:textId="77777777" w:rsidR="00021C2F" w:rsidRPr="005856B0" w:rsidRDefault="00021C2F" w:rsidP="00851AB4">
            <w:pPr>
              <w:ind w:right="1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7" w:type="dxa"/>
          </w:tcPr>
          <w:p w14:paraId="4726AE2C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общественных связей и информационной политики администрации района;</w:t>
            </w: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1F4B550" w14:textId="77777777" w:rsidR="00021C2F" w:rsidRPr="005856B0" w:rsidRDefault="00021C2F" w:rsidP="00851AB4">
            <w:pPr>
              <w:ind w:right="59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(управление образования и молодежной политики администрации района; </w:t>
            </w:r>
          </w:p>
          <w:p w14:paraId="13DC840C" w14:textId="77777777" w:rsidR="00021C2F" w:rsidRPr="005856B0" w:rsidRDefault="00021C2F" w:rsidP="00851AB4">
            <w:pPr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культуры и спорта администрации района; </w:t>
            </w:r>
          </w:p>
          <w:p w14:paraId="0DC28CDD" w14:textId="77777777" w:rsidR="00021C2F" w:rsidRPr="005856B0" w:rsidRDefault="00021C2F" w:rsidP="00851AB4">
            <w:pPr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поддержки и развития предпринимательства, агропромышленного комплекса и местной промышленности администрации района,</w:t>
            </w:r>
          </w:p>
          <w:p w14:paraId="7BA2BF37" w14:textId="77777777" w:rsidR="00021C2F" w:rsidRPr="005856B0" w:rsidRDefault="00021C2F" w:rsidP="00851AB4">
            <w:pPr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экономики администрации района, </w:t>
            </w:r>
          </w:p>
          <w:p w14:paraId="2D8EA561" w14:textId="77777777" w:rsidR="00021C2F" w:rsidRPr="005856B0" w:rsidRDefault="00021C2F" w:rsidP="00851AB4">
            <w:pPr>
              <w:ind w:right="55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экологии, природопользования, земельных ресурсов, по жилищным вопросам и муниципальной собственности администрации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предоставлению информации); </w:t>
            </w:r>
          </w:p>
          <w:p w14:paraId="546B5294" w14:textId="77777777" w:rsidR="00021C2F" w:rsidRPr="005856B0" w:rsidRDefault="00021C2F" w:rsidP="00851AB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1C2F" w:rsidRPr="005856B0" w14:paraId="4676BC96" w14:textId="77777777" w:rsidTr="00851AB4">
        <w:tc>
          <w:tcPr>
            <w:tcW w:w="704" w:type="dxa"/>
          </w:tcPr>
          <w:p w14:paraId="5C980EC3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4076" w:type="dxa"/>
          </w:tcPr>
          <w:p w14:paraId="507B3BEF" w14:textId="77777777" w:rsidR="00021C2F" w:rsidRPr="005856B0" w:rsidRDefault="00021C2F" w:rsidP="00851AB4">
            <w:pPr>
              <w:ind w:right="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редоставление субсидий на организацию и проведение социально значимых общественных мероприятий и (или) проектов социально ориентированным некоммерческим организациям в соответствии с утвержденным порядком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</w:t>
            </w: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еализация механизмов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предоставлению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субсидий </w:t>
            </w: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социально</w:t>
            </w:r>
            <w:proofErr w:type="gramEnd"/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ориентированным некоммерческим организациям</w:t>
            </w:r>
          </w:p>
        </w:tc>
        <w:tc>
          <w:tcPr>
            <w:tcW w:w="1505" w:type="dxa"/>
          </w:tcPr>
          <w:p w14:paraId="22B72BA6" w14:textId="77777777" w:rsidR="00021C2F" w:rsidRPr="005856B0" w:rsidRDefault="00021C2F" w:rsidP="00851AB4">
            <w:pPr>
              <w:ind w:right="6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277" w:type="dxa"/>
          </w:tcPr>
          <w:p w14:paraId="68124164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общественных связей и информационной политики администрации района; </w:t>
            </w:r>
          </w:p>
          <w:p w14:paraId="1F637B1D" w14:textId="77777777" w:rsidR="00021C2F" w:rsidRPr="005856B0" w:rsidRDefault="00021C2F" w:rsidP="00851AB4">
            <w:pPr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1C2F" w:rsidRPr="005856B0" w14:paraId="18E6E8AD" w14:textId="77777777" w:rsidTr="00851AB4">
        <w:tc>
          <w:tcPr>
            <w:tcW w:w="704" w:type="dxa"/>
          </w:tcPr>
          <w:p w14:paraId="542D910C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4076" w:type="dxa"/>
          </w:tcPr>
          <w:p w14:paraId="732248EE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контактной информации социально ориентированных некоммерческих организаций на официальном веб-сайте администрации района</w:t>
            </w:r>
          </w:p>
        </w:tc>
        <w:tc>
          <w:tcPr>
            <w:tcW w:w="1505" w:type="dxa"/>
          </w:tcPr>
          <w:p w14:paraId="0554CEEC" w14:textId="77777777" w:rsidR="00021C2F" w:rsidRPr="005856B0" w:rsidRDefault="00021C2F" w:rsidP="00851AB4">
            <w:pPr>
              <w:ind w:right="59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77" w:type="dxa"/>
          </w:tcPr>
          <w:p w14:paraId="2192DBF9" w14:textId="77777777" w:rsidR="00021C2F" w:rsidRPr="005856B0" w:rsidRDefault="00021C2F" w:rsidP="00851AB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общественных связей и информационной политики администрации района </w:t>
            </w:r>
          </w:p>
          <w:p w14:paraId="1A0DA7B1" w14:textId="77777777" w:rsidR="00021C2F" w:rsidRPr="005856B0" w:rsidRDefault="00021C2F" w:rsidP="00851AB4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1C2F" w:rsidRPr="005856B0" w14:paraId="1725C6B4" w14:textId="77777777" w:rsidTr="00851AB4">
        <w:tc>
          <w:tcPr>
            <w:tcW w:w="704" w:type="dxa"/>
          </w:tcPr>
          <w:p w14:paraId="6D78F13D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4076" w:type="dxa"/>
          </w:tcPr>
          <w:p w14:paraId="53CB9A6F" w14:textId="77777777" w:rsidR="00021C2F" w:rsidRPr="005856B0" w:rsidRDefault="00021C2F" w:rsidP="00851AB4">
            <w:pPr>
              <w:ind w:righ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функционирования сайтов ресурсных центров поддержки социально ориентированных некоммерческих организаций, добровольчества (волонтерства):</w:t>
            </w:r>
          </w:p>
          <w:p w14:paraId="44F0761B" w14:textId="77777777" w:rsidR="00021C2F" w:rsidRPr="005856B0" w:rsidRDefault="00021C2F" w:rsidP="00851AB4">
            <w:pPr>
              <w:ind w:righ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местная общественная организация Нижневартовского района творческое объединение «Сотрудничество</w:t>
            </w:r>
            <w:proofErr w:type="gramStart"/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r>
              <w:rPr>
                <w:b/>
                <w:bCs/>
              </w:rPr>
              <w:t xml:space="preserve"> </w:t>
            </w:r>
            <w:r w:rsidRPr="002649A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Региональная</w:t>
            </w:r>
            <w:proofErr w:type="gramEnd"/>
            <w:r w:rsidRPr="002649A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2649A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общественная</w:t>
            </w:r>
            <w:r w:rsidRPr="002649A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2649A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r w:rsidRPr="002649A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Х</w:t>
            </w:r>
            <w:r w:rsidRPr="002649A9">
              <w:rPr>
                <w:rStyle w:val="extendedtext-full"/>
                <w:rFonts w:ascii="Times New Roman" w:hAnsi="Times New Roman"/>
                <w:sz w:val="24"/>
                <w:szCs w:val="24"/>
              </w:rPr>
              <w:t>анты-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М</w:t>
            </w:r>
            <w:r w:rsidRPr="002649A9">
              <w:rPr>
                <w:rStyle w:val="extendedtext-full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нсийского автономного округа - Ю</w:t>
            </w:r>
            <w:r w:rsidRPr="002649A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гры </w:t>
            </w:r>
            <w:r w:rsidRPr="002649A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общество</w:t>
            </w:r>
            <w:r w:rsidRPr="002649A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2649A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защиты</w:t>
            </w:r>
            <w:r w:rsidRPr="002649A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2649A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прав</w:t>
            </w:r>
            <w:r w:rsidRPr="002649A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2649A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потребителей</w:t>
            </w:r>
            <w:r w:rsidRPr="002649A9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«</w:t>
            </w:r>
            <w:r w:rsidRPr="002649A9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Альянс</w:t>
            </w:r>
            <w:r w:rsidRPr="002649A9">
              <w:rPr>
                <w:rStyle w:val="extendedtext-full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5" w:type="dxa"/>
          </w:tcPr>
          <w:p w14:paraId="57EFC538" w14:textId="77777777" w:rsidR="00021C2F" w:rsidRPr="005856B0" w:rsidRDefault="00021C2F" w:rsidP="00851AB4">
            <w:pPr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77" w:type="dxa"/>
          </w:tcPr>
          <w:p w14:paraId="246DE643" w14:textId="77777777" w:rsidR="00021C2F" w:rsidRPr="005856B0" w:rsidRDefault="00021C2F" w:rsidP="00851AB4">
            <w:pPr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общественных связей и информационной политики администрации района;</w:t>
            </w:r>
          </w:p>
          <w:p w14:paraId="272767EA" w14:textId="77777777" w:rsidR="00021C2F" w:rsidRPr="005856B0" w:rsidRDefault="00021C2F" w:rsidP="00851AB4">
            <w:pPr>
              <w:ind w:right="59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образования и молодежной политики администрации района; </w:t>
            </w:r>
          </w:p>
          <w:p w14:paraId="2DCA521A" w14:textId="77777777" w:rsidR="00021C2F" w:rsidRPr="005856B0" w:rsidRDefault="00021C2F" w:rsidP="00851AB4">
            <w:pPr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культур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 и спорта администрации района;</w:t>
            </w:r>
          </w:p>
          <w:p w14:paraId="45BC7DF8" w14:textId="77777777" w:rsidR="00021C2F" w:rsidRPr="005856B0" w:rsidRDefault="00021C2F" w:rsidP="00851AB4">
            <w:pPr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поддержки и развития предпринимательства, агропромышленного комплекса и местной промышленности администрации района,</w:t>
            </w:r>
          </w:p>
          <w:p w14:paraId="6B397AB8" w14:textId="77777777" w:rsidR="00021C2F" w:rsidRPr="005856B0" w:rsidRDefault="00021C2F" w:rsidP="00851AB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</w:tr>
      <w:tr w:rsidR="00021C2F" w:rsidRPr="005856B0" w14:paraId="37DBDE9B" w14:textId="77777777" w:rsidTr="00851AB4">
        <w:tc>
          <w:tcPr>
            <w:tcW w:w="704" w:type="dxa"/>
          </w:tcPr>
          <w:p w14:paraId="1F44A38F" w14:textId="77777777" w:rsidR="00021C2F" w:rsidRPr="005856B0" w:rsidRDefault="00021C2F" w:rsidP="00851AB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4076" w:type="dxa"/>
          </w:tcPr>
          <w:p w14:paraId="27437952" w14:textId="77777777" w:rsidR="00021C2F" w:rsidRPr="005856B0" w:rsidRDefault="00021C2F" w:rsidP="00851AB4">
            <w:pPr>
              <w:ind w:righ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показателей Нижневартовского района в рейтинг муниципальных образований автономного округа по реализации механизмов поддержки 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1505" w:type="dxa"/>
          </w:tcPr>
          <w:p w14:paraId="6292067E" w14:textId="77777777" w:rsidR="00021C2F" w:rsidRPr="005856B0" w:rsidRDefault="00021C2F" w:rsidP="00851AB4">
            <w:pPr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 до 1 марта</w:t>
            </w:r>
          </w:p>
        </w:tc>
        <w:tc>
          <w:tcPr>
            <w:tcW w:w="3277" w:type="dxa"/>
          </w:tcPr>
          <w:p w14:paraId="17100976" w14:textId="77777777" w:rsidR="00021C2F" w:rsidRPr="005856B0" w:rsidRDefault="00021C2F" w:rsidP="00851AB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общественных связей и информационной политики администрации района </w:t>
            </w:r>
          </w:p>
          <w:p w14:paraId="5D47A6BE" w14:textId="77777777" w:rsidR="00021C2F" w:rsidRPr="005856B0" w:rsidRDefault="00021C2F" w:rsidP="00851AB4">
            <w:pPr>
              <w:ind w:right="59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(управление образования и молодежной политики администрации района; </w:t>
            </w:r>
          </w:p>
          <w:p w14:paraId="20D4ADAD" w14:textId="77777777" w:rsidR="00021C2F" w:rsidRPr="005856B0" w:rsidRDefault="00021C2F" w:rsidP="00851AB4">
            <w:pPr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культур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 и спорта администрации района;</w:t>
            </w:r>
          </w:p>
          <w:p w14:paraId="1A1799D8" w14:textId="77777777" w:rsidR="00021C2F" w:rsidRPr="005856B0" w:rsidRDefault="00021C2F" w:rsidP="00851AB4">
            <w:pPr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предоставлению информации);</w:t>
            </w:r>
          </w:p>
          <w:p w14:paraId="1675BEB3" w14:textId="77777777" w:rsidR="00021C2F" w:rsidRPr="005856B0" w:rsidRDefault="00021C2F" w:rsidP="00851AB4">
            <w:pPr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поддержки и развития предпринимательства, агропромышленного комплекса и местной промышленности администрации района,</w:t>
            </w:r>
          </w:p>
          <w:p w14:paraId="3E219A97" w14:textId="77777777" w:rsidR="00021C2F" w:rsidRPr="005856B0" w:rsidRDefault="00021C2F" w:rsidP="00851AB4">
            <w:pPr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экологии, природопользования, земельных ресурсов, по жилищным вопросам и муниципальной собственности администрации района; </w:t>
            </w:r>
          </w:p>
          <w:p w14:paraId="2A346A39" w14:textId="77777777" w:rsidR="00021C2F" w:rsidRPr="005856B0" w:rsidRDefault="00021C2F" w:rsidP="00021C2F">
            <w:pPr>
              <w:ind w:right="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Нижневартовского района «Управление имущественными и земельными ресурсами» </w:t>
            </w:r>
          </w:p>
        </w:tc>
      </w:tr>
    </w:tbl>
    <w:p w14:paraId="08F7A83E" w14:textId="77777777" w:rsidR="00021C2F" w:rsidRPr="005856B0" w:rsidRDefault="00021C2F" w:rsidP="00021C2F">
      <w:pPr>
        <w:ind w:right="1"/>
        <w:jc w:val="right"/>
        <w:rPr>
          <w:color w:val="000000" w:themeColor="text1"/>
          <w:szCs w:val="22"/>
        </w:rPr>
      </w:pPr>
      <w:r w:rsidRPr="005856B0">
        <w:rPr>
          <w:color w:val="000000" w:themeColor="text1"/>
          <w:szCs w:val="22"/>
        </w:rPr>
        <w:t xml:space="preserve">  ».</w:t>
      </w:r>
    </w:p>
    <w:p w14:paraId="1FFE1463" w14:textId="77777777" w:rsidR="00021C2F" w:rsidRPr="005856B0" w:rsidRDefault="00021C2F" w:rsidP="00021C2F">
      <w:pPr>
        <w:ind w:left="-15" w:firstLine="708"/>
        <w:jc w:val="both"/>
        <w:rPr>
          <w:rFonts w:eastAsia="Calibri"/>
          <w:color w:val="000000" w:themeColor="text1"/>
          <w:sz w:val="22"/>
          <w:szCs w:val="22"/>
        </w:rPr>
      </w:pPr>
      <w:r w:rsidRPr="005856B0">
        <w:rPr>
          <w:color w:val="000000" w:themeColor="text1"/>
          <w:szCs w:val="22"/>
        </w:rPr>
        <w:t xml:space="preserve">2. </w:t>
      </w:r>
      <w:r w:rsidRPr="005856B0">
        <w:rPr>
          <w:color w:val="000000" w:themeColor="text1"/>
        </w:rPr>
        <w:t xml:space="preserve">Контроль за выполнением </w:t>
      </w:r>
      <w:r w:rsidR="00D34A8C">
        <w:rPr>
          <w:color w:val="000000" w:themeColor="text1"/>
        </w:rPr>
        <w:t>распоряжения</w:t>
      </w:r>
      <w:r w:rsidRPr="005856B0">
        <w:rPr>
          <w:color w:val="000000" w:themeColor="text1"/>
        </w:rPr>
        <w:t xml:space="preserve"> возложить на заместителя главы района – начальника управления общественных связей </w:t>
      </w:r>
      <w:r w:rsidR="000159C9">
        <w:rPr>
          <w:color w:val="000000" w:themeColor="text1"/>
        </w:rPr>
        <w:t xml:space="preserve">                                             </w:t>
      </w:r>
      <w:r w:rsidRPr="005856B0">
        <w:rPr>
          <w:color w:val="000000" w:themeColor="text1"/>
        </w:rPr>
        <w:t>и информационной политики администрации района Л.Д. Михееву</w:t>
      </w:r>
      <w:r w:rsidRPr="005856B0">
        <w:rPr>
          <w:color w:val="000000" w:themeColor="text1"/>
          <w:szCs w:val="22"/>
        </w:rPr>
        <w:t xml:space="preserve">. </w:t>
      </w:r>
    </w:p>
    <w:p w14:paraId="7160E6D7" w14:textId="77777777" w:rsidR="00021C2F" w:rsidRPr="005856B0" w:rsidRDefault="00021C2F" w:rsidP="00021C2F">
      <w:pPr>
        <w:ind w:firstLine="709"/>
        <w:jc w:val="both"/>
        <w:rPr>
          <w:color w:val="000000" w:themeColor="text1"/>
        </w:rPr>
      </w:pPr>
    </w:p>
    <w:p w14:paraId="2D84ADE2" w14:textId="77777777" w:rsidR="004E5F2E" w:rsidRDefault="004E5F2E" w:rsidP="00AF5960">
      <w:pPr>
        <w:ind w:firstLine="709"/>
        <w:jc w:val="both"/>
      </w:pPr>
    </w:p>
    <w:p w14:paraId="560F809B" w14:textId="77777777" w:rsidR="00E15291" w:rsidRDefault="00E15291" w:rsidP="00E15291"/>
    <w:p w14:paraId="2BC59B6B" w14:textId="77777777" w:rsidR="00E15291" w:rsidRPr="00E15291" w:rsidRDefault="00C85BB6" w:rsidP="00E15291">
      <w:r>
        <w:t xml:space="preserve">Глава района                                                                     </w:t>
      </w:r>
      <w:r w:rsidR="00E15291" w:rsidRPr="00E15291">
        <w:t xml:space="preserve">                   Б.А. Саломатин </w:t>
      </w:r>
    </w:p>
    <w:p w14:paraId="56E81AEE" w14:textId="77777777" w:rsidR="008C39DC" w:rsidRDefault="008C39DC" w:rsidP="00F53E50">
      <w:pPr>
        <w:jc w:val="both"/>
      </w:pPr>
    </w:p>
    <w:sectPr w:rsidR="008C39DC" w:rsidSect="00745393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5BECA" w14:textId="77777777" w:rsidR="00E038A3" w:rsidRDefault="00E038A3">
      <w:r>
        <w:separator/>
      </w:r>
    </w:p>
  </w:endnote>
  <w:endnote w:type="continuationSeparator" w:id="0">
    <w:p w14:paraId="34920972" w14:textId="77777777" w:rsidR="00E038A3" w:rsidRDefault="00E0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46572" w14:textId="77777777" w:rsidR="00E038A3" w:rsidRDefault="00E038A3">
      <w:r>
        <w:separator/>
      </w:r>
    </w:p>
  </w:footnote>
  <w:footnote w:type="continuationSeparator" w:id="0">
    <w:p w14:paraId="74A21C07" w14:textId="77777777" w:rsidR="00E038A3" w:rsidRDefault="00E0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506006"/>
      <w:docPartObj>
        <w:docPartGallery w:val="Page Numbers (Top of Page)"/>
        <w:docPartUnique/>
      </w:docPartObj>
    </w:sdtPr>
    <w:sdtEndPr/>
    <w:sdtContent>
      <w:p w14:paraId="16C6606C" w14:textId="77777777"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1A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9C9"/>
    <w:rsid w:val="00015FB2"/>
    <w:rsid w:val="000165BC"/>
    <w:rsid w:val="00021A5A"/>
    <w:rsid w:val="00021C2F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1AB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201FA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65791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5F2E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1899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21326"/>
    <w:rsid w:val="00722348"/>
    <w:rsid w:val="007231A4"/>
    <w:rsid w:val="007239A3"/>
    <w:rsid w:val="007240BE"/>
    <w:rsid w:val="007256B2"/>
    <w:rsid w:val="00725D05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2205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34A8C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38A3"/>
    <w:rsid w:val="00E07334"/>
    <w:rsid w:val="00E07FC0"/>
    <w:rsid w:val="00E15291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1B2B4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b"/>
    <w:uiPriority w:val="39"/>
    <w:rsid w:val="00021C2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full">
    <w:name w:val="extendedtext-full"/>
    <w:basedOn w:val="a1"/>
    <w:rsid w:val="0002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6347-BBCB-4213-AAB1-BAC3B8EC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Удод Оксана Васильевна</cp:lastModifiedBy>
  <cp:revision>2</cp:revision>
  <cp:lastPrinted>2021-06-02T04:39:00Z</cp:lastPrinted>
  <dcterms:created xsi:type="dcterms:W3CDTF">2021-06-03T05:09:00Z</dcterms:created>
  <dcterms:modified xsi:type="dcterms:W3CDTF">2021-06-03T05:09:00Z</dcterms:modified>
</cp:coreProperties>
</file>